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3A79E" w14:textId="6EE03379" w:rsidR="00121148" w:rsidRPr="00FF1AD5" w:rsidRDefault="00121148" w:rsidP="001211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F1AD5">
        <w:rPr>
          <w:b/>
          <w:noProof/>
          <w:sz w:val="24"/>
          <w:lang w:val="en-US"/>
        </w:rPr>
        <w:t>3GPP TSG-RAN4 Meeting #106-bis-e</w:t>
      </w:r>
      <w:r w:rsidRPr="00FF1AD5">
        <w:rPr>
          <w:b/>
          <w:i/>
          <w:noProof/>
          <w:sz w:val="28"/>
          <w:lang w:val="en-US"/>
        </w:rPr>
        <w:tab/>
        <w:t>R4-230</w:t>
      </w:r>
      <w:r>
        <w:rPr>
          <w:b/>
          <w:i/>
          <w:noProof/>
          <w:sz w:val="28"/>
          <w:lang w:val="en-US"/>
        </w:rPr>
        <w:t>xxxx</w:t>
      </w:r>
    </w:p>
    <w:p w14:paraId="22822979" w14:textId="77777777" w:rsidR="00121148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  <w:r w:rsidRPr="00FF1AD5">
        <w:rPr>
          <w:b/>
          <w:noProof/>
          <w:sz w:val="24"/>
          <w:lang w:val="en-US"/>
        </w:rPr>
        <w:t>Online, 17</w:t>
      </w:r>
      <w:r w:rsidRPr="00FF1AD5">
        <w:rPr>
          <w:b/>
          <w:noProof/>
          <w:sz w:val="24"/>
          <w:vertAlign w:val="superscript"/>
          <w:lang w:val="en-US"/>
        </w:rPr>
        <w:t>th</w:t>
      </w:r>
      <w:r w:rsidRPr="00FF1AD5">
        <w:rPr>
          <w:b/>
          <w:noProof/>
          <w:sz w:val="24"/>
          <w:lang w:val="en-US"/>
        </w:rPr>
        <w:t xml:space="preserve"> – 26</w:t>
      </w:r>
      <w:r w:rsidRPr="00FF1AD5">
        <w:rPr>
          <w:b/>
          <w:noProof/>
          <w:sz w:val="24"/>
          <w:vertAlign w:val="superscript"/>
          <w:lang w:val="en-US"/>
        </w:rPr>
        <w:t>th</w:t>
      </w:r>
      <w:r w:rsidRPr="00FF1AD5">
        <w:rPr>
          <w:b/>
          <w:noProof/>
          <w:sz w:val="24"/>
          <w:lang w:val="en-US"/>
        </w:rPr>
        <w:t xml:space="preserve"> April 2023 </w:t>
      </w:r>
    </w:p>
    <w:p w14:paraId="3562588A" w14:textId="77777777" w:rsidR="00121148" w:rsidRPr="00FF1AD5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</w:p>
    <w:p w14:paraId="0C83009A" w14:textId="469B63A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6274B">
        <w:rPr>
          <w:rFonts w:ascii="Arial" w:hAnsi="Arial" w:cs="Arial"/>
          <w:sz w:val="22"/>
          <w:lang w:eastAsia="zh-CN"/>
        </w:rPr>
        <w:t xml:space="preserve"> </w:t>
      </w:r>
      <w:r w:rsidR="009D72B7" w:rsidRPr="009D72B7">
        <w:rPr>
          <w:rFonts w:ascii="Arial" w:hAnsi="Arial" w:cs="Arial"/>
          <w:sz w:val="22"/>
          <w:lang w:eastAsia="zh-CN"/>
        </w:rPr>
        <w:t>adding new channel bandwidths support to existing NR bands</w:t>
      </w:r>
    </w:p>
    <w:p w14:paraId="18BAD4FC" w14:textId="7FBA3AD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87902" w:rsidRPr="006C6DFB">
        <w:rPr>
          <w:rFonts w:ascii="Arial" w:hAnsi="Arial" w:cs="Arial"/>
          <w:bCs/>
          <w:sz w:val="22"/>
        </w:rPr>
        <w:t>4.26</w:t>
      </w:r>
    </w:p>
    <w:p w14:paraId="5289947F" w14:textId="45BB9A2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E0BEE">
        <w:rPr>
          <w:rFonts w:ascii="Arial" w:hAnsi="Arial" w:cs="Arial"/>
          <w:bCs/>
          <w:sz w:val="22"/>
        </w:rPr>
        <w:t>Ericsson</w:t>
      </w:r>
    </w:p>
    <w:p w14:paraId="0312BAE3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1B408029" w14:textId="77777777" w:rsidR="00121148" w:rsidRPr="00AB3D40" w:rsidRDefault="00121148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0098356A" w14:textId="01E31595" w:rsidR="00EF3FF4" w:rsidRDefault="00F87902" w:rsidP="00EF3FF4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Band n71</w:t>
      </w:r>
    </w:p>
    <w:p w14:paraId="68EEF97B" w14:textId="77777777" w:rsidR="006F0FEB" w:rsidRDefault="006F0FEB" w:rsidP="006F0FEB">
      <w:pPr>
        <w:pStyle w:val="Heading2"/>
        <w:rPr>
          <w:sz w:val="24"/>
          <w:szCs w:val="16"/>
        </w:rPr>
      </w:pPr>
      <w:r w:rsidRPr="00674A3E">
        <w:rPr>
          <w:sz w:val="24"/>
          <w:szCs w:val="16"/>
        </w:rPr>
        <w:t>How to handle new UL BW for existing DL BW</w:t>
      </w:r>
    </w:p>
    <w:p w14:paraId="6CDE4ED2" w14:textId="5D36C0E7" w:rsidR="00006727" w:rsidRPr="00094D8F" w:rsidRDefault="00006727" w:rsidP="00006727">
      <w:pPr>
        <w:ind w:left="420"/>
        <w:rPr>
          <w:b/>
          <w:bCs/>
        </w:rPr>
      </w:pPr>
      <w:r w:rsidRPr="00094D8F">
        <w:rPr>
          <w:b/>
          <w:bCs/>
        </w:rPr>
        <w:t>Agreement</w:t>
      </w:r>
      <w:r w:rsidR="00475A74" w:rsidRPr="00094D8F">
        <w:rPr>
          <w:b/>
          <w:bCs/>
        </w:rPr>
        <w:t>s</w:t>
      </w:r>
      <w:r w:rsidRPr="00094D8F">
        <w:rPr>
          <w:b/>
          <w:bCs/>
        </w:rPr>
        <w:t>:</w:t>
      </w:r>
    </w:p>
    <w:p w14:paraId="138D0BFD" w14:textId="6BBE38B1" w:rsidR="00006727" w:rsidRDefault="00006727" w:rsidP="00006727">
      <w:pPr>
        <w:spacing w:after="120"/>
        <w:ind w:left="840"/>
        <w:rPr>
          <w:lang w:eastAsia="zh-CN"/>
        </w:rPr>
      </w:pPr>
      <w:r>
        <w:rPr>
          <w:lang w:eastAsia="zh-CN"/>
        </w:rPr>
        <w:t>Existing 25MHz and 30MHz REFSENS with 20MHz UL is maintained as the baseline requirement in the REFSENS Table and applies for legacy UEs</w:t>
      </w:r>
    </w:p>
    <w:p w14:paraId="269F638B" w14:textId="24946013" w:rsidR="00E011C1" w:rsidRDefault="00E011C1" w:rsidP="00E011C1">
      <w:pPr>
        <w:spacing w:after="120"/>
        <w:ind w:left="420" w:firstLine="420"/>
        <w:rPr>
          <w:lang w:eastAsia="zh-CN"/>
        </w:rPr>
      </w:pPr>
      <w:r>
        <w:rPr>
          <w:lang w:eastAsia="zh-CN"/>
        </w:rPr>
        <w:t xml:space="preserve">The symmetrical UL/DL 25MHz and 30MHz CBW is optional in R18 </w:t>
      </w:r>
      <w:r w:rsidR="00061C48">
        <w:rPr>
          <w:lang w:eastAsia="zh-CN"/>
        </w:rPr>
        <w:t xml:space="preserve">(and earlier) </w:t>
      </w:r>
      <w:r>
        <w:rPr>
          <w:lang w:eastAsia="zh-CN"/>
        </w:rPr>
        <w:t>and mandatory</w:t>
      </w:r>
      <w:r w:rsidR="00BF1A72">
        <w:rPr>
          <w:lang w:eastAsia="zh-CN"/>
        </w:rPr>
        <w:t xml:space="preserve"> from Rel-19.</w:t>
      </w:r>
    </w:p>
    <w:p w14:paraId="5531BBE8" w14:textId="4E4C8F44" w:rsidR="002B7499" w:rsidRDefault="002B7499" w:rsidP="002B7499">
      <w:pPr>
        <w:spacing w:after="120"/>
        <w:ind w:left="840"/>
        <w:rPr>
          <w:lang w:eastAsia="zh-CN"/>
        </w:rPr>
      </w:pPr>
      <w:r>
        <w:rPr>
          <w:lang w:eastAsia="zh-CN"/>
        </w:rPr>
        <w:t>The symmetrical UL/DL 25MHz and 30MHz CBW REFSENS values are captured in a wa</w:t>
      </w:r>
      <w:r w:rsidR="0094346B">
        <w:rPr>
          <w:lang w:eastAsia="zh-CN"/>
        </w:rPr>
        <w:t>y</w:t>
      </w:r>
      <w:r>
        <w:rPr>
          <w:lang w:eastAsia="zh-CN"/>
        </w:rPr>
        <w:t xml:space="preserve"> that makes it clear it is the optional requirement (using notes for example)</w:t>
      </w:r>
      <w:r w:rsidR="00115E3C">
        <w:rPr>
          <w:lang w:eastAsia="zh-CN"/>
        </w:rPr>
        <w:t>.</w:t>
      </w:r>
    </w:p>
    <w:p w14:paraId="7D1E25E2" w14:textId="69BE8DA3" w:rsidR="00145133" w:rsidRDefault="00145133" w:rsidP="002B7499">
      <w:pPr>
        <w:spacing w:after="120"/>
        <w:ind w:left="840"/>
        <w:rPr>
          <w:lang w:eastAsia="zh-CN"/>
        </w:rPr>
      </w:pPr>
      <w:r>
        <w:rPr>
          <w:lang w:eastAsia="zh-CN"/>
        </w:rPr>
        <w:t>20 MHz UL CBE will still be used for DL CBW=35 MHz</w:t>
      </w:r>
      <w:r w:rsidR="00115E3C">
        <w:rPr>
          <w:lang w:eastAsia="zh-CN"/>
        </w:rPr>
        <w:t>.</w:t>
      </w:r>
    </w:p>
    <w:p w14:paraId="4F504346" w14:textId="77777777" w:rsidR="002B7499" w:rsidRDefault="002B7499" w:rsidP="00E011C1">
      <w:pPr>
        <w:spacing w:after="120"/>
        <w:ind w:left="420" w:firstLine="420"/>
        <w:rPr>
          <w:lang w:eastAsia="zh-CN"/>
        </w:rPr>
      </w:pPr>
    </w:p>
    <w:p w14:paraId="1359A7E5" w14:textId="35464542" w:rsidR="005543E7" w:rsidRDefault="005543E7" w:rsidP="00006727">
      <w:pPr>
        <w:ind w:left="420"/>
      </w:pPr>
      <w:r>
        <w:t xml:space="preserve">FFS if any signalling is needed to indicate </w:t>
      </w:r>
      <w:r>
        <w:rPr>
          <w:lang w:eastAsia="zh-CN"/>
        </w:rPr>
        <w:t>the optional symmetrical UL/DL CBW support.</w:t>
      </w:r>
      <w:r w:rsidR="00F63AA3">
        <w:rPr>
          <w:lang w:eastAsia="zh-CN"/>
        </w:rPr>
        <w:t xml:space="preserve"> .</w:t>
      </w:r>
      <w:r w:rsidR="00F63AA3" w:rsidRPr="00524AF8">
        <w:t xml:space="preserve"> </w:t>
      </w:r>
      <w:r w:rsidR="00F63AA3" w:rsidRPr="00524AF8">
        <w:rPr>
          <w:lang w:eastAsia="zh-CN"/>
        </w:rPr>
        <w:t>Companies to confirm that support for n71 UL CHBWs are indicated via the channelBWs-UL IE in UE capabilities, and that support for UL 25 and UL 30 will indicate support for symmetric 25 and 30 MHz with no new signalling needed</w:t>
      </w:r>
      <w:r w:rsidR="00F63AA3">
        <w:rPr>
          <w:lang w:eastAsia="zh-CN"/>
        </w:rPr>
        <w:t>.</w:t>
      </w:r>
    </w:p>
    <w:p w14:paraId="668B3D48" w14:textId="77777777" w:rsidR="00EF2AD2" w:rsidRPr="00EF2AD2" w:rsidRDefault="00EF2AD2" w:rsidP="00006727">
      <w:pPr>
        <w:ind w:left="420"/>
        <w:rPr>
          <w:color w:val="FF0000"/>
        </w:rPr>
      </w:pPr>
    </w:p>
    <w:p w14:paraId="32E5DBDF" w14:textId="77777777" w:rsidR="006F0FEB" w:rsidRDefault="006F0FEB" w:rsidP="006F0FEB">
      <w:pPr>
        <w:pStyle w:val="Heading2"/>
        <w:rPr>
          <w:sz w:val="24"/>
          <w:szCs w:val="16"/>
        </w:rPr>
      </w:pPr>
      <w:r w:rsidRPr="001F2680">
        <w:rPr>
          <w:sz w:val="24"/>
          <w:szCs w:val="16"/>
        </w:rPr>
        <w:t>PC2 consideration</w:t>
      </w:r>
    </w:p>
    <w:p w14:paraId="6A3C6E7E" w14:textId="0A5CE743" w:rsidR="00FC095B" w:rsidRPr="00094D8F" w:rsidRDefault="00FC095B" w:rsidP="00FC095B">
      <w:pPr>
        <w:ind w:left="420"/>
        <w:rPr>
          <w:b/>
          <w:bCs/>
        </w:rPr>
      </w:pPr>
      <w:r w:rsidRPr="00094D8F">
        <w:rPr>
          <w:b/>
          <w:bCs/>
        </w:rPr>
        <w:t>Agreements:</w:t>
      </w:r>
    </w:p>
    <w:p w14:paraId="55F6D6DC" w14:textId="1D46AD38" w:rsidR="00FC095B" w:rsidRPr="00D12F7C" w:rsidRDefault="00FC095B" w:rsidP="00FC095B">
      <w:pPr>
        <w:spacing w:after="120"/>
        <w:ind w:left="1420"/>
        <w:rPr>
          <w:color w:val="000000" w:themeColor="text1"/>
          <w:lang w:eastAsia="zh-CN"/>
        </w:rPr>
      </w:pPr>
      <w:r>
        <w:rPr>
          <w:lang w:eastAsia="zh-CN"/>
        </w:rPr>
        <w:t>For Release 18 completeness the PC2 1Tx and 2Tx RSDs should be specified for the optional symmetrical UL/DL 25MHz and 30MHz case</w:t>
      </w:r>
      <w:r w:rsidR="00190811">
        <w:rPr>
          <w:lang w:eastAsia="zh-CN"/>
        </w:rPr>
        <w:t xml:space="preserve"> </w:t>
      </w:r>
      <w:r w:rsidR="00190811" w:rsidRPr="00D12F7C">
        <w:rPr>
          <w:color w:val="000000" w:themeColor="text1"/>
          <w:lang w:val="en-US"/>
        </w:rPr>
        <w:t xml:space="preserve">in the </w:t>
      </w:r>
      <w:r w:rsidR="00190811" w:rsidRPr="00D12F7C">
        <w:rPr>
          <w:color w:val="000000" w:themeColor="text1"/>
          <w:lang w:eastAsia="zh-CN"/>
        </w:rPr>
        <w:t>High power UE for FR1 for FDD single band(s) with power class 2 WI</w:t>
      </w:r>
      <w:r w:rsidRPr="00D12F7C">
        <w:rPr>
          <w:color w:val="000000" w:themeColor="text1"/>
          <w:lang w:eastAsia="zh-CN"/>
        </w:rPr>
        <w:t>.</w:t>
      </w:r>
    </w:p>
    <w:p w14:paraId="2FF996F9" w14:textId="062D4B75" w:rsidR="00FC095B" w:rsidRDefault="00FC095B" w:rsidP="00FC095B">
      <w:pPr>
        <w:spacing w:after="120"/>
        <w:ind w:left="1420"/>
        <w:rPr>
          <w:lang w:eastAsia="zh-CN"/>
        </w:rPr>
      </w:pPr>
      <w:r>
        <w:rPr>
          <w:lang w:eastAsia="zh-CN"/>
        </w:rPr>
        <w:t>PC2 FDD should not be considered complete for n71 until PC2 FDD 1Tx and 2Tx RSD is specified for symmetrical UL/DL 25MHz and 30MHz CBW.</w:t>
      </w:r>
    </w:p>
    <w:p w14:paraId="7A66C9FA" w14:textId="77777777" w:rsidR="0085255C" w:rsidRDefault="0085255C" w:rsidP="00FC095B">
      <w:pPr>
        <w:spacing w:after="120"/>
        <w:ind w:left="1420"/>
        <w:rPr>
          <w:lang w:eastAsia="zh-CN"/>
        </w:rPr>
      </w:pPr>
    </w:p>
    <w:p w14:paraId="3730BAFA" w14:textId="77777777" w:rsidR="006F0FEB" w:rsidRDefault="006F0FEB" w:rsidP="006F0FEB">
      <w:pPr>
        <w:pStyle w:val="Heading2"/>
        <w:rPr>
          <w:sz w:val="24"/>
          <w:szCs w:val="16"/>
        </w:rPr>
      </w:pPr>
      <w:r>
        <w:rPr>
          <w:sz w:val="24"/>
          <w:szCs w:val="16"/>
        </w:rPr>
        <w:t>BCS4/5</w:t>
      </w:r>
      <w:r w:rsidRPr="001F2680">
        <w:rPr>
          <w:sz w:val="24"/>
          <w:szCs w:val="16"/>
        </w:rPr>
        <w:t xml:space="preserve"> consideration</w:t>
      </w:r>
    </w:p>
    <w:p w14:paraId="5E78CBDA" w14:textId="77777777" w:rsidR="00A206D2" w:rsidRPr="00094D8F" w:rsidRDefault="00A206D2" w:rsidP="00A206D2">
      <w:pPr>
        <w:ind w:left="420"/>
        <w:rPr>
          <w:b/>
          <w:bCs/>
        </w:rPr>
      </w:pPr>
      <w:r w:rsidRPr="00094D8F">
        <w:rPr>
          <w:b/>
          <w:bCs/>
        </w:rPr>
        <w:t>Agreements:</w:t>
      </w:r>
    </w:p>
    <w:p w14:paraId="15E43035" w14:textId="77777777" w:rsidR="00A206D2" w:rsidRDefault="00A206D2" w:rsidP="00A206D2">
      <w:pPr>
        <w:spacing w:after="120"/>
        <w:ind w:left="1420"/>
        <w:rPr>
          <w:lang w:eastAsia="zh-CN"/>
        </w:rPr>
      </w:pPr>
      <w:r>
        <w:rPr>
          <w:lang w:eastAsia="zh-CN"/>
        </w:rPr>
        <w:t>Once the n71 symmetrical UL/DL CBW single band work is finalized, potential new MSD test points and values should be assessed for CA_n71B, CA_n71(2A), CA_n71-n85, DC_5A_n71A, DC_12A_n71A and DC_13A_n71A.</w:t>
      </w:r>
    </w:p>
    <w:p w14:paraId="79E7B81C" w14:textId="77777777" w:rsidR="00A206D2" w:rsidRDefault="00A206D2" w:rsidP="00A206D2">
      <w:pPr>
        <w:spacing w:after="120"/>
        <w:ind w:left="1420"/>
        <w:rPr>
          <w:lang w:eastAsia="zh-CN"/>
        </w:rPr>
      </w:pPr>
      <w:r>
        <w:rPr>
          <w:lang w:eastAsia="zh-CN"/>
        </w:rPr>
        <w:t>The work should be done within the “new CBW for existing band” WI to complete band n71.</w:t>
      </w:r>
    </w:p>
    <w:p w14:paraId="0264AB8E" w14:textId="77777777" w:rsidR="005274A1" w:rsidRDefault="005274A1" w:rsidP="005274A1">
      <w:pPr>
        <w:spacing w:after="120"/>
        <w:ind w:firstLine="420"/>
        <w:rPr>
          <w:lang w:eastAsia="zh-CN"/>
        </w:rPr>
      </w:pPr>
    </w:p>
    <w:p w14:paraId="193042B2" w14:textId="02D00BE3" w:rsidR="00A206D2" w:rsidRDefault="00A206D2" w:rsidP="005274A1">
      <w:pPr>
        <w:spacing w:after="120"/>
        <w:ind w:firstLine="420"/>
        <w:rPr>
          <w:lang w:eastAsia="zh-CN"/>
        </w:rPr>
      </w:pPr>
      <w:r>
        <w:rPr>
          <w:lang w:eastAsia="zh-CN"/>
        </w:rPr>
        <w:t>FFS on how to deal with the legacy and new cross-band MSD requirement for the impacted band combinations.</w:t>
      </w:r>
    </w:p>
    <w:p w14:paraId="6381CECD" w14:textId="47AB0342" w:rsidR="006F0FEB" w:rsidRDefault="006F0FEB" w:rsidP="00094D8F">
      <w:pPr>
        <w:pStyle w:val="Heading2"/>
        <w:numPr>
          <w:ilvl w:val="0"/>
          <w:numId w:val="0"/>
        </w:numPr>
        <w:ind w:left="576"/>
        <w:rPr>
          <w:sz w:val="24"/>
          <w:szCs w:val="16"/>
        </w:rPr>
      </w:pPr>
    </w:p>
    <w:p w14:paraId="3B5B4B9B" w14:textId="77777777" w:rsidR="005A0EE2" w:rsidRDefault="005A0EE2" w:rsidP="005A0EE2">
      <w:pPr>
        <w:pStyle w:val="Heading2"/>
        <w:rPr>
          <w:sz w:val="24"/>
          <w:szCs w:val="16"/>
        </w:rPr>
      </w:pPr>
      <w:r>
        <w:rPr>
          <w:sz w:val="24"/>
          <w:szCs w:val="16"/>
        </w:rPr>
        <w:t>Delta-MPR</w:t>
      </w:r>
    </w:p>
    <w:p w14:paraId="346FD8F1" w14:textId="0554DF38" w:rsidR="00D345CE" w:rsidRDefault="00D345CE" w:rsidP="00B90F13">
      <w:pPr>
        <w:ind w:firstLine="420"/>
      </w:pPr>
      <w:r>
        <w:t xml:space="preserve">FFS if </w:t>
      </w:r>
      <w:r w:rsidR="007A7B1E">
        <w:t>0.5 dB delta-MPR should be added for 25 and 30 MHz CBW.</w:t>
      </w:r>
      <w:r w:rsidR="00381E9D">
        <w:t xml:space="preserve"> This should be technically justified, if needed.</w:t>
      </w:r>
    </w:p>
    <w:p w14:paraId="4AF854B7" w14:textId="77777777" w:rsidR="005274A1" w:rsidRPr="00D345CE" w:rsidRDefault="005274A1" w:rsidP="00B90F13">
      <w:pPr>
        <w:ind w:firstLine="420"/>
      </w:pPr>
    </w:p>
    <w:p w14:paraId="78FDDA12" w14:textId="77777777" w:rsidR="005A0EE2" w:rsidRDefault="005A0EE2" w:rsidP="00674A3E">
      <w:pPr>
        <w:pStyle w:val="Heading2"/>
        <w:rPr>
          <w:sz w:val="24"/>
          <w:szCs w:val="16"/>
        </w:rPr>
      </w:pPr>
      <w:r>
        <w:rPr>
          <w:sz w:val="24"/>
          <w:szCs w:val="16"/>
        </w:rPr>
        <w:lastRenderedPageBreak/>
        <w:t>NS_35 A-MPR</w:t>
      </w:r>
    </w:p>
    <w:p w14:paraId="787B3D6D" w14:textId="3A9D1857" w:rsidR="00B90F13" w:rsidRDefault="00B90F13" w:rsidP="00B90F13">
      <w:pPr>
        <w:ind w:left="420"/>
      </w:pPr>
      <w:r>
        <w:t xml:space="preserve">FFS </w:t>
      </w:r>
      <w:r w:rsidR="008C0D7F">
        <w:t>A-MPR needed for 25 and 30 MHz CBW for PC3.</w:t>
      </w:r>
    </w:p>
    <w:p w14:paraId="10EC3696" w14:textId="63F9221C" w:rsidR="008C0D7F" w:rsidRDefault="008C0D7F" w:rsidP="008C0D7F">
      <w:pPr>
        <w:ind w:left="420"/>
      </w:pPr>
      <w:r>
        <w:t>FFS A-MPR needed for 25 and 30 MHz CBW for PC2.</w:t>
      </w:r>
    </w:p>
    <w:p w14:paraId="50DA8BF2" w14:textId="77777777" w:rsidR="005274A1" w:rsidRPr="00B90F13" w:rsidRDefault="005274A1" w:rsidP="008C0D7F">
      <w:pPr>
        <w:ind w:left="420"/>
      </w:pPr>
    </w:p>
    <w:p w14:paraId="15E3EC92" w14:textId="77777777" w:rsidR="00AB715E" w:rsidRDefault="00AB715E" w:rsidP="00674A3E">
      <w:pPr>
        <w:pStyle w:val="Heading2"/>
        <w:rPr>
          <w:sz w:val="24"/>
          <w:szCs w:val="16"/>
        </w:rPr>
      </w:pPr>
      <w:r>
        <w:rPr>
          <w:sz w:val="24"/>
          <w:szCs w:val="16"/>
        </w:rPr>
        <w:t xml:space="preserve">REFSENS (PC3) </w:t>
      </w:r>
    </w:p>
    <w:p w14:paraId="106FA224" w14:textId="4B72C97A" w:rsidR="00AF57A8" w:rsidRPr="005274A1" w:rsidRDefault="00AF57A8" w:rsidP="00EC3864">
      <w:pPr>
        <w:ind w:left="420"/>
        <w:rPr>
          <w:b/>
          <w:bCs/>
        </w:rPr>
      </w:pPr>
      <w:r w:rsidRPr="005274A1">
        <w:rPr>
          <w:b/>
          <w:bCs/>
        </w:rPr>
        <w:t>Agreement:</w:t>
      </w:r>
    </w:p>
    <w:p w14:paraId="0F306AAB" w14:textId="62D56431" w:rsidR="00EC3864" w:rsidRDefault="00381E9D" w:rsidP="00AF57A8">
      <w:pPr>
        <w:ind w:left="420" w:firstLine="420"/>
      </w:pPr>
      <w:r>
        <w:t xml:space="preserve">UL </w:t>
      </w:r>
      <w:r w:rsidR="00EC3864">
        <w:t xml:space="preserve">RB allocation: 20 RBs </w:t>
      </w:r>
      <w:r w:rsidR="00AF57A8">
        <w:t xml:space="preserve">at the bottom of the channel </w:t>
      </w:r>
      <w:r w:rsidR="00EC3864">
        <w:t>for both 25 and 30 MHz CBW</w:t>
      </w:r>
      <w:r w:rsidR="00AF57A8">
        <w:t xml:space="preserve"> </w:t>
      </w:r>
    </w:p>
    <w:p w14:paraId="1980242E" w14:textId="594E51E4" w:rsidR="00AD2322" w:rsidRDefault="00AD2322" w:rsidP="00AD2322">
      <w:r>
        <w:t xml:space="preserve">      </w:t>
      </w:r>
    </w:p>
    <w:p w14:paraId="05CDEEC3" w14:textId="41EA1284" w:rsidR="00AF57A8" w:rsidRDefault="00152471" w:rsidP="00025C8C">
      <w:pPr>
        <w:ind w:firstLine="420"/>
      </w:pPr>
      <w:r>
        <w:t>REFSENS</w:t>
      </w:r>
      <w:r w:rsidR="00025C8C">
        <w:t xml:space="preserve"> is FFS. </w:t>
      </w:r>
    </w:p>
    <w:p w14:paraId="4BE9BD53" w14:textId="00FFB6B6" w:rsidR="00025C8C" w:rsidRDefault="00025C8C" w:rsidP="00025C8C">
      <w:pPr>
        <w:ind w:firstLine="420"/>
      </w:pPr>
      <w:r>
        <w:t>Following results were proposed</w:t>
      </w:r>
      <w:r w:rsidR="00411CCB">
        <w:t>, a tentative agreement would be to average the results:</w:t>
      </w:r>
    </w:p>
    <w:p w14:paraId="2B387509" w14:textId="55FB31EE" w:rsidR="00411CCB" w:rsidRDefault="00411CCB" w:rsidP="00411CCB">
      <w:pPr>
        <w:spacing w:after="120"/>
        <w:ind w:left="1420"/>
        <w:rPr>
          <w:lang w:eastAsia="zh-CN"/>
        </w:rPr>
      </w:pPr>
      <w:r>
        <w:rPr>
          <w:lang w:eastAsia="zh-CN"/>
        </w:rPr>
        <w:t>Option 1: -76.6 dBm and -67.3 dBm can be used for 25MHz and 30MHz CBW respectively with 20RB0 UL allocation.</w:t>
      </w:r>
    </w:p>
    <w:p w14:paraId="2FEEAA98" w14:textId="20B755F3" w:rsidR="00411CCB" w:rsidRDefault="00411CCB" w:rsidP="00411CCB">
      <w:pPr>
        <w:spacing w:after="120"/>
        <w:ind w:left="1420"/>
        <w:rPr>
          <w:lang w:eastAsia="zh-CN"/>
        </w:rPr>
      </w:pPr>
      <w:r>
        <w:rPr>
          <w:lang w:eastAsia="zh-CN"/>
        </w:rPr>
        <w:t>Option 2</w:t>
      </w:r>
      <w:r>
        <w:rPr>
          <w:lang w:eastAsia="zh-CN"/>
        </w:rPr>
        <w:t xml:space="preserve">: </w:t>
      </w:r>
      <w:r>
        <w:rPr>
          <w:lang w:eastAsia="zh-CN"/>
        </w:rPr>
        <w:t>-75.9 dBm and -69.9 dBm for 25 MHz and 30 MHz channels, respectively.</w:t>
      </w:r>
    </w:p>
    <w:p w14:paraId="4FA2287E" w14:textId="77777777" w:rsidR="005274A1" w:rsidRPr="00EC3864" w:rsidRDefault="005274A1" w:rsidP="00AF57A8">
      <w:pPr>
        <w:ind w:left="420" w:firstLine="420"/>
      </w:pPr>
    </w:p>
    <w:p w14:paraId="5807B944" w14:textId="69239A50" w:rsidR="005A0EE2" w:rsidRDefault="00AB715E" w:rsidP="00674A3E">
      <w:pPr>
        <w:pStyle w:val="Heading2"/>
        <w:rPr>
          <w:sz w:val="24"/>
          <w:szCs w:val="16"/>
        </w:rPr>
      </w:pPr>
      <w:r>
        <w:rPr>
          <w:sz w:val="24"/>
          <w:szCs w:val="16"/>
        </w:rPr>
        <w:t>RSD (PC2)</w:t>
      </w:r>
    </w:p>
    <w:p w14:paraId="79E9AAAA" w14:textId="665C7ADC" w:rsidR="00CC3B48" w:rsidRDefault="008443FD" w:rsidP="00CC3B48">
      <w:pPr>
        <w:ind w:left="420"/>
      </w:pPr>
      <w:r>
        <w:t>FFS PC</w:t>
      </w:r>
      <w:r w:rsidR="007F3AE5">
        <w:t>2</w:t>
      </w:r>
      <w:r>
        <w:t xml:space="preserve"> </w:t>
      </w:r>
      <w:r w:rsidR="007F3AE5">
        <w:t>R</w:t>
      </w:r>
      <w:r>
        <w:t xml:space="preserve">SD </w:t>
      </w:r>
      <w:r w:rsidR="007F3AE5">
        <w:t>for 25 and 30 MHz CBW.</w:t>
      </w:r>
    </w:p>
    <w:p w14:paraId="465DAE9F" w14:textId="77777777" w:rsidR="005274A1" w:rsidRDefault="005274A1" w:rsidP="00CC3B48">
      <w:pPr>
        <w:ind w:left="420"/>
      </w:pPr>
    </w:p>
    <w:p w14:paraId="647F001E" w14:textId="77777777" w:rsidR="00EF3E5E" w:rsidRPr="00CC3B48" w:rsidRDefault="00EF3E5E" w:rsidP="00CC3B48">
      <w:pPr>
        <w:ind w:left="420"/>
      </w:pPr>
    </w:p>
    <w:p w14:paraId="06A2B1A5" w14:textId="39A79211" w:rsidR="00F87902" w:rsidRDefault="00F87902" w:rsidP="00F87902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Band n</w:t>
      </w:r>
      <w:r w:rsidR="00AA6587">
        <w:rPr>
          <w:sz w:val="28"/>
          <w:szCs w:val="28"/>
        </w:rPr>
        <w:t>8</w:t>
      </w:r>
    </w:p>
    <w:p w14:paraId="3C86E982" w14:textId="77777777" w:rsidR="00707611" w:rsidRPr="005274A1" w:rsidRDefault="00707611" w:rsidP="00707611">
      <w:pPr>
        <w:ind w:left="420"/>
        <w:rPr>
          <w:b/>
          <w:bCs/>
        </w:rPr>
      </w:pPr>
      <w:r w:rsidRPr="005274A1">
        <w:rPr>
          <w:b/>
          <w:bCs/>
        </w:rPr>
        <w:t>Agreement:</w:t>
      </w:r>
    </w:p>
    <w:p w14:paraId="1CF3EC5F" w14:textId="62AA3975" w:rsidR="000834BE" w:rsidRDefault="00707611" w:rsidP="000834BE">
      <w:r>
        <w:tab/>
      </w:r>
      <w:r>
        <w:tab/>
      </w:r>
      <w:r w:rsidR="00545E80">
        <w:t xml:space="preserve">PC2 considerations for band n8 and 25 MHz CBW will be handled in </w:t>
      </w:r>
      <w:r w:rsidR="00D83643">
        <w:t>the PC2 FDD WI.</w:t>
      </w:r>
      <w:r w:rsidR="00545E80">
        <w:t xml:space="preserve"> </w:t>
      </w:r>
    </w:p>
    <w:p w14:paraId="5974EC3A" w14:textId="77777777" w:rsidR="000834BE" w:rsidRPr="000834BE" w:rsidRDefault="000834BE" w:rsidP="000834BE"/>
    <w:p w14:paraId="22759782" w14:textId="77777777" w:rsidR="00AA6587" w:rsidRDefault="00AA6587" w:rsidP="00AA6587"/>
    <w:p w14:paraId="4DF0C013" w14:textId="65AE840E" w:rsidR="00AA6587" w:rsidRDefault="00AA6587" w:rsidP="00AA6587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Band n39 and n98</w:t>
      </w:r>
    </w:p>
    <w:p w14:paraId="740F3E50" w14:textId="4A1A99AF" w:rsidR="00571CC3" w:rsidRDefault="00571CC3" w:rsidP="00571CC3">
      <w:pPr>
        <w:pStyle w:val="Heading2"/>
        <w:rPr>
          <w:sz w:val="24"/>
          <w:szCs w:val="16"/>
        </w:rPr>
      </w:pPr>
      <w:r>
        <w:rPr>
          <w:sz w:val="24"/>
          <w:szCs w:val="16"/>
        </w:rPr>
        <w:t>PC1.5</w:t>
      </w:r>
    </w:p>
    <w:p w14:paraId="4454379A" w14:textId="77777777" w:rsidR="00571CC3" w:rsidRPr="005274A1" w:rsidRDefault="00571CC3" w:rsidP="00571CC3">
      <w:pPr>
        <w:ind w:left="420"/>
        <w:rPr>
          <w:b/>
          <w:bCs/>
        </w:rPr>
      </w:pPr>
      <w:r w:rsidRPr="005274A1">
        <w:rPr>
          <w:b/>
          <w:bCs/>
        </w:rPr>
        <w:t>Agreement:</w:t>
      </w:r>
    </w:p>
    <w:p w14:paraId="6DE5E69C" w14:textId="08222D78" w:rsidR="00571CC3" w:rsidRDefault="00571CC3" w:rsidP="00571CC3">
      <w:r>
        <w:tab/>
      </w:r>
      <w:r>
        <w:tab/>
        <w:t>PC1.5 considerations for band</w:t>
      </w:r>
      <w:r w:rsidR="00710AA7">
        <w:t>s</w:t>
      </w:r>
      <w:r>
        <w:t xml:space="preserve"> n39</w:t>
      </w:r>
      <w:r w:rsidR="00710AA7">
        <w:t>/n98</w:t>
      </w:r>
      <w:r>
        <w:t xml:space="preserve"> and </w:t>
      </w:r>
      <w:r w:rsidR="00AE33ED">
        <w:t>3</w:t>
      </w:r>
      <w:r>
        <w:t xml:space="preserve">5 MHz CBW will be handled in </w:t>
      </w:r>
      <w:r w:rsidR="00D645A5">
        <w:t>this “adding new channel BW in NR bands”</w:t>
      </w:r>
      <w:r>
        <w:t xml:space="preserve">. </w:t>
      </w:r>
    </w:p>
    <w:p w14:paraId="39D9B99D" w14:textId="2307E407" w:rsidR="00D811A6" w:rsidRDefault="00D811A6" w:rsidP="00571CC3">
      <w:r>
        <w:tab/>
      </w:r>
      <w:r>
        <w:tab/>
        <w:t>The request can</w:t>
      </w:r>
      <w:r w:rsidR="00085B52">
        <w:t xml:space="preserve"> </w:t>
      </w:r>
      <w:r w:rsidR="00C6704C">
        <w:t xml:space="preserve">only </w:t>
      </w:r>
      <w:r w:rsidR="00085B52">
        <w:t>be considered completed</w:t>
      </w:r>
      <w:r>
        <w:rPr>
          <w:lang w:eastAsia="zh-CN"/>
        </w:rPr>
        <w:t xml:space="preserve"> </w:t>
      </w:r>
      <w:r w:rsidR="00C6704C">
        <w:rPr>
          <w:lang w:eastAsia="zh-CN"/>
        </w:rPr>
        <w:t>when</w:t>
      </w:r>
      <w:r>
        <w:rPr>
          <w:lang w:eastAsia="zh-CN"/>
        </w:rPr>
        <w:t xml:space="preserve"> NS_50 A-MPR for PC3/PC2 and PC1.5 35MHz are specified</w:t>
      </w:r>
      <w:r w:rsidR="00085B52">
        <w:rPr>
          <w:lang w:eastAsia="zh-CN"/>
        </w:rPr>
        <w:t>.</w:t>
      </w:r>
    </w:p>
    <w:p w14:paraId="5FBE7D08" w14:textId="16AB74A6" w:rsidR="004B75F8" w:rsidRDefault="004B75F8" w:rsidP="00571CC3">
      <w:r>
        <w:tab/>
      </w:r>
      <w:r>
        <w:tab/>
      </w:r>
    </w:p>
    <w:p w14:paraId="22BBD906" w14:textId="77777777" w:rsidR="00D83643" w:rsidRDefault="00D83643" w:rsidP="00D83643"/>
    <w:p w14:paraId="44641119" w14:textId="77777777" w:rsidR="00AA6587" w:rsidRPr="00AA6587" w:rsidRDefault="00AA6587" w:rsidP="00AA6587"/>
    <w:p w14:paraId="4E8BD78D" w14:textId="77777777" w:rsidR="00F87902" w:rsidRPr="00F87902" w:rsidRDefault="00F87902" w:rsidP="00F87902">
      <w:pPr>
        <w:overflowPunct w:val="0"/>
        <w:autoSpaceDE w:val="0"/>
        <w:autoSpaceDN w:val="0"/>
        <w:textAlignment w:val="baseline"/>
        <w:rPr>
          <w:iCs/>
        </w:rPr>
      </w:pPr>
    </w:p>
    <w:sectPr w:rsidR="00F87902" w:rsidRPr="00F8790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CC38F" w14:textId="77777777" w:rsidR="00E827D5" w:rsidRPr="00A10429" w:rsidRDefault="00E827D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3DEA5FB" w14:textId="77777777" w:rsidR="00E827D5" w:rsidRPr="00A10429" w:rsidRDefault="00E827D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6BA81" w14:textId="77777777" w:rsidR="00E827D5" w:rsidRPr="00A10429" w:rsidRDefault="00E827D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BB2B26F" w14:textId="77777777" w:rsidR="00E827D5" w:rsidRPr="00A10429" w:rsidRDefault="00E827D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87240B2"/>
    <w:multiLevelType w:val="hybridMultilevel"/>
    <w:tmpl w:val="EA9CE76A"/>
    <w:lvl w:ilvl="0" w:tplc="31FACFF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FA63F5"/>
    <w:multiLevelType w:val="hybridMultilevel"/>
    <w:tmpl w:val="FD566A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6C547F"/>
    <w:multiLevelType w:val="hybridMultilevel"/>
    <w:tmpl w:val="C4DA6D72"/>
    <w:lvl w:ilvl="0" w:tplc="04090003">
      <w:start w:val="1"/>
      <w:numFmt w:val="bullet"/>
      <w:lvlText w:val=""/>
      <w:lvlJc w:val="left"/>
      <w:pPr>
        <w:ind w:left="42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78857EF"/>
    <w:multiLevelType w:val="hybridMultilevel"/>
    <w:tmpl w:val="61C8D0EC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027E32"/>
    <w:multiLevelType w:val="hybridMultilevel"/>
    <w:tmpl w:val="9DC2A354"/>
    <w:lvl w:ilvl="0" w:tplc="DD2A4642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58692E"/>
    <w:multiLevelType w:val="hybridMultilevel"/>
    <w:tmpl w:val="AA2CE8AA"/>
    <w:lvl w:ilvl="0" w:tplc="F2C4DE7A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num w:numId="1" w16cid:durableId="903493852">
    <w:abstractNumId w:val="30"/>
  </w:num>
  <w:num w:numId="2" w16cid:durableId="29846071">
    <w:abstractNumId w:val="15"/>
  </w:num>
  <w:num w:numId="3" w16cid:durableId="1412505281">
    <w:abstractNumId w:val="27"/>
  </w:num>
  <w:num w:numId="4" w16cid:durableId="1433698116">
    <w:abstractNumId w:val="14"/>
  </w:num>
  <w:num w:numId="5" w16cid:durableId="2125924987">
    <w:abstractNumId w:val="6"/>
  </w:num>
  <w:num w:numId="6" w16cid:durableId="1116871550">
    <w:abstractNumId w:val="21"/>
  </w:num>
  <w:num w:numId="7" w16cid:durableId="1498617989">
    <w:abstractNumId w:val="5"/>
  </w:num>
  <w:num w:numId="8" w16cid:durableId="1421871448">
    <w:abstractNumId w:val="20"/>
  </w:num>
  <w:num w:numId="9" w16cid:durableId="952710135">
    <w:abstractNumId w:val="30"/>
  </w:num>
  <w:num w:numId="10" w16cid:durableId="849560283">
    <w:abstractNumId w:val="30"/>
  </w:num>
  <w:num w:numId="11" w16cid:durableId="216821870">
    <w:abstractNumId w:val="1"/>
  </w:num>
  <w:num w:numId="12" w16cid:durableId="347800166">
    <w:abstractNumId w:val="10"/>
  </w:num>
  <w:num w:numId="13" w16cid:durableId="2125074901">
    <w:abstractNumId w:val="9"/>
  </w:num>
  <w:num w:numId="14" w16cid:durableId="636685306">
    <w:abstractNumId w:val="26"/>
  </w:num>
  <w:num w:numId="15" w16cid:durableId="1275402190">
    <w:abstractNumId w:val="30"/>
  </w:num>
  <w:num w:numId="16" w16cid:durableId="1284070489">
    <w:abstractNumId w:val="30"/>
  </w:num>
  <w:num w:numId="17" w16cid:durableId="609582936">
    <w:abstractNumId w:val="19"/>
  </w:num>
  <w:num w:numId="18" w16cid:durableId="434522665">
    <w:abstractNumId w:val="31"/>
  </w:num>
  <w:num w:numId="19" w16cid:durableId="1409621186">
    <w:abstractNumId w:val="30"/>
  </w:num>
  <w:num w:numId="20" w16cid:durableId="1975019147">
    <w:abstractNumId w:val="7"/>
  </w:num>
  <w:num w:numId="21" w16cid:durableId="1047874376">
    <w:abstractNumId w:val="30"/>
  </w:num>
  <w:num w:numId="22" w16cid:durableId="1100415579">
    <w:abstractNumId w:val="30"/>
  </w:num>
  <w:num w:numId="23" w16cid:durableId="1399324794">
    <w:abstractNumId w:val="11"/>
  </w:num>
  <w:num w:numId="24" w16cid:durableId="1067916708">
    <w:abstractNumId w:val="3"/>
  </w:num>
  <w:num w:numId="25" w16cid:durableId="94331420">
    <w:abstractNumId w:val="0"/>
  </w:num>
  <w:num w:numId="26" w16cid:durableId="680595358">
    <w:abstractNumId w:val="12"/>
  </w:num>
  <w:num w:numId="27" w16cid:durableId="1829129500">
    <w:abstractNumId w:val="13"/>
  </w:num>
  <w:num w:numId="28" w16cid:durableId="703946122">
    <w:abstractNumId w:val="22"/>
  </w:num>
  <w:num w:numId="29" w16cid:durableId="535508128">
    <w:abstractNumId w:val="24"/>
  </w:num>
  <w:num w:numId="30" w16cid:durableId="1465467828">
    <w:abstractNumId w:val="18"/>
  </w:num>
  <w:num w:numId="31" w16cid:durableId="2109112064">
    <w:abstractNumId w:val="16"/>
  </w:num>
  <w:num w:numId="32" w16cid:durableId="760831205">
    <w:abstractNumId w:val="2"/>
  </w:num>
  <w:num w:numId="33" w16cid:durableId="944312202">
    <w:abstractNumId w:val="28"/>
  </w:num>
  <w:num w:numId="34" w16cid:durableId="2012489612">
    <w:abstractNumId w:val="32"/>
  </w:num>
  <w:num w:numId="35" w16cid:durableId="315957369">
    <w:abstractNumId w:val="29"/>
  </w:num>
  <w:num w:numId="36" w16cid:durableId="418526368">
    <w:abstractNumId w:val="17"/>
  </w:num>
  <w:num w:numId="37" w16cid:durableId="363288219">
    <w:abstractNumId w:val="8"/>
  </w:num>
  <w:num w:numId="38" w16cid:durableId="1359771736">
    <w:abstractNumId w:val="4"/>
  </w:num>
  <w:num w:numId="39" w16cid:durableId="891499028">
    <w:abstractNumId w:val="23"/>
  </w:num>
  <w:num w:numId="40" w16cid:durableId="1800873632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727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5C8C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561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553E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C48"/>
    <w:rsid w:val="0006280E"/>
    <w:rsid w:val="00064870"/>
    <w:rsid w:val="00064D6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3FD4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BE"/>
    <w:rsid w:val="00083B89"/>
    <w:rsid w:val="00084AAE"/>
    <w:rsid w:val="000854D2"/>
    <w:rsid w:val="00085B5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D8F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F28"/>
    <w:rsid w:val="000D4E94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331B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D92"/>
    <w:rsid w:val="001120B3"/>
    <w:rsid w:val="001126EF"/>
    <w:rsid w:val="00112B0B"/>
    <w:rsid w:val="0011368D"/>
    <w:rsid w:val="001148F6"/>
    <w:rsid w:val="00114FA5"/>
    <w:rsid w:val="001155AC"/>
    <w:rsid w:val="00115E3C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133"/>
    <w:rsid w:val="00145CDD"/>
    <w:rsid w:val="001460F4"/>
    <w:rsid w:val="0014612A"/>
    <w:rsid w:val="001467B0"/>
    <w:rsid w:val="001467CE"/>
    <w:rsid w:val="00146A28"/>
    <w:rsid w:val="00146C80"/>
    <w:rsid w:val="00146F82"/>
    <w:rsid w:val="00152471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4F9C"/>
    <w:rsid w:val="001856EB"/>
    <w:rsid w:val="00185B97"/>
    <w:rsid w:val="00186634"/>
    <w:rsid w:val="00186D2E"/>
    <w:rsid w:val="001876A5"/>
    <w:rsid w:val="00187BDF"/>
    <w:rsid w:val="00187D2B"/>
    <w:rsid w:val="00190811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5AE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680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5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662"/>
    <w:rsid w:val="002634BD"/>
    <w:rsid w:val="00263DC6"/>
    <w:rsid w:val="002645CF"/>
    <w:rsid w:val="002646A8"/>
    <w:rsid w:val="00264AE0"/>
    <w:rsid w:val="00264B96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499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FC7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1E9D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2F3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1CCB"/>
    <w:rsid w:val="004121EA"/>
    <w:rsid w:val="00413880"/>
    <w:rsid w:val="00414018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01F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5A74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D74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215"/>
    <w:rsid w:val="004B7343"/>
    <w:rsid w:val="004B75F8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4A1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5E80"/>
    <w:rsid w:val="00546A98"/>
    <w:rsid w:val="0054719A"/>
    <w:rsid w:val="00550275"/>
    <w:rsid w:val="005524EE"/>
    <w:rsid w:val="00552557"/>
    <w:rsid w:val="00552D87"/>
    <w:rsid w:val="005530C6"/>
    <w:rsid w:val="005543E7"/>
    <w:rsid w:val="00554B06"/>
    <w:rsid w:val="00554C80"/>
    <w:rsid w:val="0055507D"/>
    <w:rsid w:val="005559BA"/>
    <w:rsid w:val="00555A76"/>
    <w:rsid w:val="005564BC"/>
    <w:rsid w:val="0055671D"/>
    <w:rsid w:val="00557448"/>
    <w:rsid w:val="005577D0"/>
    <w:rsid w:val="00560097"/>
    <w:rsid w:val="0056015F"/>
    <w:rsid w:val="005607A4"/>
    <w:rsid w:val="0056285C"/>
    <w:rsid w:val="00562C06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1CC3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EE2"/>
    <w:rsid w:val="005A1049"/>
    <w:rsid w:val="005A152C"/>
    <w:rsid w:val="005A22DB"/>
    <w:rsid w:val="005A3C2D"/>
    <w:rsid w:val="005A4E59"/>
    <w:rsid w:val="005A6891"/>
    <w:rsid w:val="005A6C09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44A"/>
    <w:rsid w:val="005E023C"/>
    <w:rsid w:val="005E05CD"/>
    <w:rsid w:val="005E0889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A39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ABA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A3E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1AE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6DFB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0FEB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29C"/>
    <w:rsid w:val="0070510C"/>
    <w:rsid w:val="007051FC"/>
    <w:rsid w:val="00705C38"/>
    <w:rsid w:val="00705C76"/>
    <w:rsid w:val="00705E3C"/>
    <w:rsid w:val="0070636B"/>
    <w:rsid w:val="007069F7"/>
    <w:rsid w:val="00707611"/>
    <w:rsid w:val="00707848"/>
    <w:rsid w:val="007078E7"/>
    <w:rsid w:val="00707CC0"/>
    <w:rsid w:val="00707D7A"/>
    <w:rsid w:val="00710AA7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2E00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0BD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635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760"/>
    <w:rsid w:val="00777B8E"/>
    <w:rsid w:val="007800FE"/>
    <w:rsid w:val="007810E5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B1E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AE5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3FD"/>
    <w:rsid w:val="0084516B"/>
    <w:rsid w:val="00845A7E"/>
    <w:rsid w:val="00845D3A"/>
    <w:rsid w:val="00846D6D"/>
    <w:rsid w:val="00846D88"/>
    <w:rsid w:val="00850EAC"/>
    <w:rsid w:val="008519BC"/>
    <w:rsid w:val="00851C71"/>
    <w:rsid w:val="00851E9B"/>
    <w:rsid w:val="0085255C"/>
    <w:rsid w:val="00852C35"/>
    <w:rsid w:val="008538F5"/>
    <w:rsid w:val="00853BBE"/>
    <w:rsid w:val="00854A30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0D7F"/>
    <w:rsid w:val="008C10A5"/>
    <w:rsid w:val="008C1AFA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46B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2B7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EC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758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6D2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498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265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587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15E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322"/>
    <w:rsid w:val="00AD2A6F"/>
    <w:rsid w:val="00AD307A"/>
    <w:rsid w:val="00AD357C"/>
    <w:rsid w:val="00AD36EB"/>
    <w:rsid w:val="00AD468F"/>
    <w:rsid w:val="00AD48AC"/>
    <w:rsid w:val="00AD5080"/>
    <w:rsid w:val="00AD577C"/>
    <w:rsid w:val="00AD5A73"/>
    <w:rsid w:val="00AD6D54"/>
    <w:rsid w:val="00AD7464"/>
    <w:rsid w:val="00AE037F"/>
    <w:rsid w:val="00AE0AEE"/>
    <w:rsid w:val="00AE0FA8"/>
    <w:rsid w:val="00AE1F34"/>
    <w:rsid w:val="00AE2442"/>
    <w:rsid w:val="00AE2897"/>
    <w:rsid w:val="00AE28C9"/>
    <w:rsid w:val="00AE3320"/>
    <w:rsid w:val="00AE33ED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57A8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0F4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7D2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0F13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C4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A2A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A72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191"/>
    <w:rsid w:val="00C3190E"/>
    <w:rsid w:val="00C323C9"/>
    <w:rsid w:val="00C33E06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A39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04C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59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B48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F7C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A4F"/>
    <w:rsid w:val="00D26BB2"/>
    <w:rsid w:val="00D26C0F"/>
    <w:rsid w:val="00D270F9"/>
    <w:rsid w:val="00D27176"/>
    <w:rsid w:val="00D278B0"/>
    <w:rsid w:val="00D33280"/>
    <w:rsid w:val="00D34532"/>
    <w:rsid w:val="00D345CE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375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5A5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1A6"/>
    <w:rsid w:val="00D81A4E"/>
    <w:rsid w:val="00D8240C"/>
    <w:rsid w:val="00D83643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BB2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A39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4D2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4C6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0F9A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1C1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27D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F98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64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AD2"/>
    <w:rsid w:val="00EF3427"/>
    <w:rsid w:val="00EF3440"/>
    <w:rsid w:val="00EF3D59"/>
    <w:rsid w:val="00EF3E5E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E17"/>
    <w:rsid w:val="00F13CC7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B28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43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D15"/>
    <w:rsid w:val="00F57003"/>
    <w:rsid w:val="00F57C62"/>
    <w:rsid w:val="00F57E62"/>
    <w:rsid w:val="00F600EF"/>
    <w:rsid w:val="00F61253"/>
    <w:rsid w:val="00F61C51"/>
    <w:rsid w:val="00F61C9A"/>
    <w:rsid w:val="00F625F1"/>
    <w:rsid w:val="00F62964"/>
    <w:rsid w:val="00F62B4C"/>
    <w:rsid w:val="00F62B5E"/>
    <w:rsid w:val="00F63AA3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902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95B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4D2"/>
    <w:rsid w:val="00FF2642"/>
    <w:rsid w:val="00FF27BE"/>
    <w:rsid w:val="00FF4508"/>
    <w:rsid w:val="00FF52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AEBE93"/>
  <w15:chartTrackingRefBased/>
  <w15:docId w15:val="{77B219CC-C945-4EC1-ADF7-4F6C5149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rsid w:val="00121148"/>
    <w:pPr>
      <w:spacing w:after="120"/>
    </w:pPr>
    <w:rPr>
      <w:rFonts w:ascii="Arial" w:hAnsi="Arial" w:cs="Calibri"/>
      <w:sz w:val="22"/>
      <w:szCs w:val="22"/>
      <w:lang w:val="en-GB"/>
    </w:rPr>
  </w:style>
  <w:style w:type="character" w:customStyle="1" w:styleId="CRCoverPageChar">
    <w:name w:val="CR Cover Page Char"/>
    <w:link w:val="CRCoverPage"/>
    <w:qFormat/>
    <w:rsid w:val="00121148"/>
    <w:rPr>
      <w:rFonts w:ascii="Arial" w:hAnsi="Arial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D645A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90359-017B-41E0-A17C-771B0CEF63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D. Everaere</cp:lastModifiedBy>
  <cp:revision>12</cp:revision>
  <dcterms:created xsi:type="dcterms:W3CDTF">2023-04-24T17:11:00Z</dcterms:created>
  <dcterms:modified xsi:type="dcterms:W3CDTF">2023-04-24T20:40:00Z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